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49D" w:rsidRPr="00BC649D" w:rsidRDefault="00BC649D" w:rsidP="00BC649D">
      <w:pPr>
        <w:tabs>
          <w:tab w:val="right" w:pos="10466"/>
        </w:tabs>
      </w:pPr>
      <w:r w:rsidRPr="00BC649D">
        <w:rPr>
          <w:b/>
          <w:bCs/>
          <w:lang w:val="en-US"/>
        </w:rPr>
        <w:t>Chapter</w:t>
      </w:r>
      <w:bookmarkStart w:id="0" w:name="_GoBack"/>
      <w:bookmarkEnd w:id="0"/>
      <w:r w:rsidRPr="00BC649D">
        <w:rPr>
          <w:b/>
          <w:bCs/>
          <w:lang w:val="en-US"/>
        </w:rPr>
        <w:t xml:space="preserve"> review questions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t>What are the wage and non-wage factors that affect people's choice of occupation?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ab/>
        <w:t>[4]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t>Why do an individual's earnings change over their lifetime?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 w:rsidRPr="00BC649D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649D">
        <w:rPr>
          <w:lang w:val="en-US"/>
        </w:rPr>
        <w:tab/>
        <w:t>[4]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t>What are the factors that affect the demand for labour?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 w:rsidRPr="00BC649D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649D">
        <w:rPr>
          <w:lang w:val="en-US"/>
        </w:rPr>
        <w:tab/>
        <w:t>[4]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t>What are the factors that affect the supply of labour in an economy?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 w:rsidRPr="00BC649D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649D">
        <w:rPr>
          <w:lang w:val="en-US"/>
        </w:rPr>
        <w:tab/>
        <w:t>[4]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t>What are the advantages and disadvantages of a national minimum wage?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 w:rsidRPr="00BC649D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649D">
        <w:rPr>
          <w:lang w:val="en-US"/>
        </w:rPr>
        <w:tab/>
        <w:t>[4]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lastRenderedPageBreak/>
        <w:t>How might the government intervene in labour markets?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 w:rsidRPr="00BC649D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649D">
        <w:rPr>
          <w:lang w:val="en-US"/>
        </w:rPr>
        <w:tab/>
        <w:t>[4]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t>What is meant by geographical and occupational mobility?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 w:rsidRPr="00BC649D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649D">
        <w:rPr>
          <w:lang w:val="en-US"/>
        </w:rPr>
        <w:tab/>
        <w:t>[4]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t>Why do male workers in general earn more than female workers?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 w:rsidRPr="00BC649D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649D">
        <w:rPr>
          <w:lang w:val="en-US"/>
        </w:rPr>
        <w:tab/>
        <w:t>[4]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t>Why might a public-sector worker earn less than a worker in the private sector?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 w:rsidRPr="00BC649D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649D">
        <w:rPr>
          <w:lang w:val="en-US"/>
        </w:rPr>
        <w:tab/>
        <w:t>[4]</w:t>
      </w:r>
    </w:p>
    <w:p w:rsidR="00000000" w:rsidRPr="00BC649D" w:rsidRDefault="00BC649D" w:rsidP="00BC649D">
      <w:pPr>
        <w:numPr>
          <w:ilvl w:val="0"/>
          <w:numId w:val="1"/>
        </w:numPr>
        <w:tabs>
          <w:tab w:val="right" w:pos="10466"/>
        </w:tabs>
      </w:pPr>
      <w:r w:rsidRPr="00BC649D">
        <w:rPr>
          <w:lang w:val="en-US"/>
        </w:rPr>
        <w:t>What are the advantages and disadvantages of specialisation of labour?</w:t>
      </w:r>
    </w:p>
    <w:p w:rsidR="00BC649D" w:rsidRPr="00BC649D" w:rsidRDefault="00BC649D" w:rsidP="00BC649D">
      <w:pPr>
        <w:tabs>
          <w:tab w:val="right" w:pos="10466"/>
        </w:tabs>
        <w:spacing w:line="360" w:lineRule="auto"/>
        <w:ind w:left="360"/>
      </w:pPr>
      <w:r w:rsidRPr="00BC649D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C649D">
        <w:rPr>
          <w:lang w:val="en-US"/>
        </w:rPr>
        <w:tab/>
        <w:t>[4]</w:t>
      </w:r>
    </w:p>
    <w:p w:rsidR="00A02E41" w:rsidRDefault="00A02E41" w:rsidP="00BC649D">
      <w:pPr>
        <w:tabs>
          <w:tab w:val="right" w:pos="10466"/>
        </w:tabs>
      </w:pPr>
    </w:p>
    <w:sectPr w:rsidR="00A02E41" w:rsidSect="00BC649D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42225"/>
    <w:multiLevelType w:val="hybridMultilevel"/>
    <w:tmpl w:val="45868E68"/>
    <w:lvl w:ilvl="0" w:tplc="D0828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56C3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A2C6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169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E9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3CF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F09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AA59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022F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49D"/>
    <w:rsid w:val="00A02E41"/>
    <w:rsid w:val="00BC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20915-F78A-44E2-9AFD-26A3CCAC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49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033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46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98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7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1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99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322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489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14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61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2016-12-31T16:11:00Z</dcterms:created>
  <dcterms:modified xsi:type="dcterms:W3CDTF">2016-12-31T16:16:00Z</dcterms:modified>
</cp:coreProperties>
</file>